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Ind w:w="-34" w:type="dxa"/>
        <w:tblLook w:val="04A0" w:firstRow="1" w:lastRow="0" w:firstColumn="1" w:lastColumn="0" w:noHBand="0" w:noVBand="1"/>
      </w:tblPr>
      <w:tblGrid>
        <w:gridCol w:w="9640"/>
        <w:gridCol w:w="390"/>
      </w:tblGrid>
      <w:tr w:rsidR="00D3140C" w:rsidRPr="005D7A6A" w:rsidTr="00FB4753">
        <w:trPr>
          <w:gridAfter w:val="1"/>
          <w:wAfter w:w="390" w:type="dxa"/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A49D3">
              <w:rPr>
                <w:rFonts w:ascii="Times New Roman" w:hAnsi="Times New Roman" w:cs="Times New Roman"/>
                <w:bCs/>
              </w:rPr>
              <w:t>Приложение № 3.3.</w:t>
            </w:r>
            <w:r>
              <w:rPr>
                <w:rFonts w:ascii="Times New Roman" w:hAnsi="Times New Roman" w:cs="Times New Roman"/>
                <w:bCs/>
              </w:rPr>
              <w:t>9</w:t>
            </w:r>
          </w:p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к Тарифному соглашению </w:t>
            </w:r>
          </w:p>
          <w:p w:rsidR="00D3140C" w:rsidRPr="00AA49D3" w:rsidRDefault="00D3140C" w:rsidP="00A560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A49D3">
              <w:rPr>
                <w:rFonts w:ascii="Times New Roman" w:hAnsi="Times New Roman" w:cs="Times New Roman"/>
              </w:rPr>
              <w:t xml:space="preserve"> в системе ОМС Калининградской области  </w:t>
            </w:r>
          </w:p>
          <w:p w:rsidR="00D3140C" w:rsidRPr="005D7A6A" w:rsidRDefault="001917FA" w:rsidP="00C03AC2">
            <w:pPr>
              <w:jc w:val="right"/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D3140C" w:rsidRPr="007F27FD" w:rsidTr="001917FA">
        <w:trPr>
          <w:trHeight w:val="315"/>
        </w:trPr>
        <w:tc>
          <w:tcPr>
            <w:tcW w:w="10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140C" w:rsidRDefault="00D3140C" w:rsidP="00A5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6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медицинских услуг в разрезе МКБ 10 при оказании амбулаторной стоматологической помощи за счет средств системы ОМС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</w:t>
            </w:r>
            <w:r w:rsidR="00E51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E51981" w:rsidRDefault="00E51981" w:rsidP="00A5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500" w:type="dxa"/>
              <w:tblLook w:val="04A0" w:firstRow="1" w:lastRow="0" w:firstColumn="1" w:lastColumn="0" w:noHBand="0" w:noVBand="1"/>
            </w:tblPr>
            <w:tblGrid>
              <w:gridCol w:w="1848"/>
              <w:gridCol w:w="7660"/>
            </w:tblGrid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A69.0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Некротизирующий язвенный стоматит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B00.2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Герпетический гингивостоматит и фаринготонзиллит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B00.8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Др. формы герпетических инфекций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B37.0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Кандидозный стоматит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B37.8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Кандидоз др. локализаций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Введение лекарственных препаратов в пародонтальный карман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Взятие образца биологического материала из очагов поражения органов рта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B97.7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Папилломавирусы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слизистой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тканей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Взятие образца биологического материала из очагов поражения органов рта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C00.3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Внутренней поверхности верхней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C02.9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Языка неуточненной части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C03.0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десны верхней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C03.1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десны нижней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C03.9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десны неуточненной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Передней части дна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C04.1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Боковой части дна полости рта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C04.8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Поражение дна полости рта,выходящее за пределы одной и более вышеуказанных локац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C05.0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Твердого неба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C05.8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Поражение неба,выходящее за пределы одной и более вышеуказанных локализаций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C14.0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глотки неуточненое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C14.2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глоточного кольца Вальдейера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C14.8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губы полости рта и глотки выходящее за пределы одной и более локализац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слизистой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тканей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D10.0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Доброкачественные новообразования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D10.1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Доброкачественные новообразования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D10.2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Доброкачественные новообразования дна полости рта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D10.3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Доброкачественные новообразования других и неуточнённых частей рта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K13.2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Лейкоплакия и другие изменения эпителия полости рта, включая язык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K14.1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Географический язык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L43.0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Лишай красный плоский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L51.9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Эритема многоформная неуточнённая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L89.0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Декубитальная язва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 026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Взятие образца биологического материала из очагов поражения органов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слизистой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тканей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Введение лекарственных препаратов в пародонтальный карман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Инъекционное введение лекарственных препаратов в челюстно-лицевую область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D11.0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ДНО околоушной слюнной железы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D11.7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ДНО др. больших слюнных желез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D16.5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Нижней челюсти костной части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D17.0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Доброкач. новообраз. жировой ткани кожи и подкожной клетчатки головы,лица и шеи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D17.9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Доброкачественное новообразование жировой ткани неуточненной локализации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D18.0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Гемангиома любой локализации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D18.1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Лимфангиома любой локализации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D21.0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Соединительной и др. мягких тканей головы,лица и шеи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D22.0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Меланоформный невус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D23.3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Кожи др. и неуточненных частей лица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D37.0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Губы,полости рта и глотки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D48.0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неопределенного или неизвестного хар-ра костей и суставных хрящей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D48.1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неопределенного или неизвестного хар-ра соединительной и др. мягких тканей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D48.7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неопределенного или неизвестного хар-ра др. уточненных локализаций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D48.9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ЗНО неопределенного или неизвестного хар-ра  неуточненное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слизистой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тканей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G50.0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Невралгия тройничного нерва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>G50.9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Пораженение тройничного нерва неуточненное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K07.6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Болезни височно-нижнечелюстного сустава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Z54.0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Период выздоровления после хирургического вмешательства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K00.0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Адентия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K01.0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B83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Ретенированные зубы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K07.0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Основные аномалии размеров челюстей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K08.1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Потеря зубов вследствие несч. случ., удал. или локал. периодонт. болез.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Q35.5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твердого и мягкого неба, одностор.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твердого неба и губы,двустор.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твердого неба и губы,одностор.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мягкого неба и губы,двустор.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мягкого неба и губы,одностор.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твердого и мягкого неба и губы,двустор.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Расщелина твердого и мягкого неба и губы,одностор.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Q37.8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Двустор. расщелина неба и губы неуточ.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A02.07.004*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Антропометрические исследования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A02.07.010*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Исследование на диагностических моделях челюстей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A02.07.010.001*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Снятие оттиска с одной челюсти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A16.07.053.002*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Распил ортодонтического аппарата через винт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A23.07.001.001*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Коррекция съемного ортодонического аппарата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A23.07.001.002*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Ремонт ортодонического аппарата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A23.07.002.027*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контрольной модели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A23.07.002.037*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Починка перелома базиса самотвердеющей пластмассой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A23.07.002.045*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дуги вестибулярной с дополнительными изгибами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кольца ортодонтического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A23.07.002.055*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коронки ортодонтической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A23.07.002.058*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вестибулярной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A23.07.002.059*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с заслоном для языка (без кламмеров)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A23.07.002.060*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с окклюзионными накладками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A23.07.002.073*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дуги вестибулярной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A23.07.003*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Припасовка и наложение ортодонтического аппарата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B01.063.001*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врача-ортодонта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B01.063.002*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врача-ортодонта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B04.063.001*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Диспансерный прием (осмотр, консультация) врача-ортодонта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K00.6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Нарушения прорезывания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повязки при операциях в полости рта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A16.07.042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Пластика уздечки верхней губы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10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A16.07.043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Пластика уздечки нижней губы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10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A16.07.044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Пластика уздечки языка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10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Лечение перикоронита (промывание, рассечение и/или иссечение капюшона)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K00.7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Синдром прорезывания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Кариес эмали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A03.07.001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Люминесцентная стоматоскопия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Глубокое фторирование эмали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Применение метода серебрения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Витальное окрашивание твердых тканей зуба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Воссгановлспис зуба пломбой пломбой IV класс по Блэку с использованием стеклоиномерных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B83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II, III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Восстановление зуба пломбой IV класс по Блэку с использованием материалов из фотополимеров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Запечатывание фиссуры зуба герметиком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B01.065.005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B83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гигиениста стоматологического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B01.065.006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гигиениста стоматологического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Кариес дентина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Кариес цемента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Кариес с вскрытием пульпы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B83B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Другой кариес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K03.1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Сошлифовывание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K03.2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Эрозия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Глубокое фторирование эмали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Витальное окрашивание твердых тканей зуба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II, III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Восстановление зуба пломбой IV класс по Блэку с использованием материалов из фотополимеров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K02.3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Приостановившийся кариес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A03.07.001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Люминесцентная стоматоскопия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Глубокое фторирование эмали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Применение метода серебрения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Витальное окрашивание твердых тканей зуба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A16.07.020.001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наддесневых и поддесневых зубных отложений в области зуба ручным методом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A22.07.002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Ультразвуковое удаление наддесневых и поддесневых зубных отложений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K03.0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Повышенное стирание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A03.07.001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Люминесцентная стоматоскопия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Глубокое фторирование эмали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Применение метода серебрения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Витальное окрашивание твердых тканей зуба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A16.07.020.001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наддесневых и поддесневых зубных отложений в области зуба ручным методом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Запечатывание фиссуры зуба герметиком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A22.07.002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Ультразвуковое удаление наддесневых и поддесневых зубных отложений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K03.3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Патологическая резорбция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A03.07.001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Люминесцентная стоматоскопия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Глубокое фторирование эмали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Применение метода серебрения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Витальное окрашивание твердых тканей зуба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A16.07.020.001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наддесневых и поддесневых зубных отложений в области зуба ручным методом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Запечатывание фиссуры зуба герметиком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A22.07.002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Ультразвуковое удаление наддесневых и поддесневых зубных отложений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Пульпит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Некроз пульпы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Острый апикальный периодонтит пульпарного происхождения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девитализирующей пасты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II, III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Восстановление зуба пломбой IV класс по Блэку с использованием материалов из фотополимеров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A16.07.008.001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пастой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A16.07.008.002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гуттаперчивыми штифтами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A16.07.008.003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Закрытие перфорации стенки корневого канала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Пульпотомия (ампутация коронковой пульпы)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A16.07.010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Этирпация пульпы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хорошо проходимого корневого капала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плохо проходимого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Временное пломбирование лекарственным препаратом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Пульпит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Некроз пульпы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Остр. апикальный периодонтит пульпарн.происхожд.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A16.07.008.002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гуттаперчивыми штифтами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A16.07.008.003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Закрытие перфорации стенки корневого канала зуба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A16.07.020.001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наддесневых и поддесневых зубных отложений в области зуба ручным методом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хорошо проходимого корневого капала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плохо проходимого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Временное пломбирование лекарственным препаратом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A16.07.082.001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Распломбировка корневого канала</w:t>
                  </w:r>
                  <w:r w:rsidR="00F03FF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ранее леченного пастой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A16.07.082.002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Распломбировка одного корневого канала</w:t>
                  </w:r>
                  <w:r w:rsidR="00F03FF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ранее леченного фосфатцементом/резорцин-формальдегидным методом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A16.07008.001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пастой </w:t>
                  </w:r>
                </w:p>
              </w:tc>
            </w:tr>
            <w:tr w:rsidR="00E51981" w:rsidRPr="00E51981" w:rsidTr="00E51981">
              <w:trPr>
                <w:trHeight w:val="6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A22.07.002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Ультразвуковое удаление наддесневых и поддесневых зубных отложений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Острый апикальный периодонтит пульпарного происхождения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Хронический апикальный периодонтит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Периапикальный абсцесс без полости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A16.01.030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Иссечение грануляции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A16.30.064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Иссечение свища мягких тканей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Хронический апикальный периодонтит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Периапикальный абсцесс с полостью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Периапикальный абсцесс без полости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Корневая киста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A05.07.001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 зуба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материалов химического отверждения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 (2)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A16.07.002.009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временной пломбы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II, III класс по Блэку с использованием материалов из фотополимеров (2)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A16.07.002.012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Восстановление зуба пломбой IV класс по Блэку с использованием материалов из фотополимеров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A16.07.008.001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пастой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A16.07.008.002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Пломбирование корневого канала зуба гуттаперчивыми штифтами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A16.07.008.003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Закрытие перфорации стенки корневого канала зуба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хорошо проходимого корневого капала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Инструментальная и медикаментозная обработка плохо проходимого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A16.07.030.003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Временное пломбирование лекарственным препаратом корневого канала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A16.07.082.001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Распломбировка корневого канала</w:t>
                  </w:r>
                  <w:r w:rsidR="00F03FF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ранее леченного пастой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A16.07.082.002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Распломбировка одного корневого канала</w:t>
                  </w:r>
                  <w:r w:rsidR="00F03FF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ранее леченного фосфатцементом/резорцин-формальдегидным методом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временной пломбы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Периапикальный абсцесс с полостью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K04.8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Корневая киста (хирургия)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A16.01.030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Иссечение грануляции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Резекция верхушки корня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Цистотомия или цистэктомия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Гемисекция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A16.30.064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Иссечение свища мягких тканей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K05.0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Острый гингивит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K05.1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Хронический гингивит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Введение лекарственных препаратов в пародонтальный карман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Инъекционное введение лекарственных препаратов в челюстно-лицевую область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K05.2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Острый пародонтит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Введение лекарственных препаратов в пародонтальный карман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Открытый кюретаж при заболеваниях пародонта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Закрытый кюретаж при заболеваниях пародонта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K05.3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Хронический пародонтит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Введение лекарственных препаратов в пародонтальный карман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Инъекционное введение лекарственных препаратов в челюстно-лицевую область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Вскрытие и дренирование абсцесса полости рта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Временное   шинирование  при заболеваниях пародонта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3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A16.07.038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Открытый кюретаж при заболеваниях пародонта в области зуба (4)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Закрытый кюретаж при заболеваниях пародонта в области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4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A16.07.082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Сошлифовывание твердых тканей зуба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19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K06.0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Рецессия десны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A11.07.022*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A25.07.001*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B01.003.004.002*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B01.067.002*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57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K06.8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Другие уточнённые изменения десны и беззубого альвеолярного отростка (экзостоз)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повязки при операциях в полости рта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Коррекция объема и формы альвеолярного отростка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9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K07.2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Аномалии соотношений зубных дуг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K07.3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Аномалии положения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Антропометрические исследования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Исследование на диагностических моделях челюстей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A02.07.010.001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Снятие оттиска с одной челюсти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A16.07.053.002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Распил ортодонтического аппарата через винт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A23.07.001.001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Коррекция съемного ортодонического аппарата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A23.07.001.002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Ремонт ортодонического аппарата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A23.07.002.027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контрольной модели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A23.07.002.037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Починка перелома базиса самотвердеющей пластмассой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A23.07.002.045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дуги вестибулярной с дополнительными изгибами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кольца ортодонтического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коронки ортодонтической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вестибулярной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A23.07.002.059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с заслоном для языка (без кламмеров)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A23.07.002.060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пластинки с окклюзионными накладками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A23.07.002.073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Изготовление дуги вестибулярной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A23.07.003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Припасовка и наложение ортодонтического аппарата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B01.063.001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врача-ортодонта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B01.063.002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врача-ортодонта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B04.063.001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Диспансерный прием (осмотр, консультация) врача-ортодонта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K08.3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Задержка зубного корня [ретенционный корень]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A16.01.030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Иссечение грануляции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A16.30.064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Иссечение свища мягких тканей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K09.0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Кисты,образовавшиеся в процессе формирования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K09.1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Ростовые (неодонтогенные) кисты области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K09.2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Др. кисты челюстей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K09.8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Др. уточненные кисты области рта</w:t>
                  </w:r>
                  <w:r w:rsidR="00F03FF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,не классиф. в др. рубриках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A16.01.030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Иссечение грануляции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Резекция верхушки корня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A16.07.016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Цистотомия или цистэктомия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Гемисекция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A16.30.064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Иссечение свища мягких тканей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K10.2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Воспалительные заболевания челюстей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K10.3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Альвеолит челюстей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K12.2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Флегмона и абсцесс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K12.3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Воспаление слизистой оболочки рта (язвенное)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подслизистого или поднадкостничного очага воспаления в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A16.07.012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Вскрытие и дренирование одонтогенного абсцесса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K11.2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Сиаладенит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K11.6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Мукоцеле слюнной железы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K11.7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Нарушения секреции слюнных желез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Промывание протока слюнной железы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A16.22.012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камней из протоков слюнных желез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K11.5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Сиалолитиаз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Промывание протока слюнной железы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индексов гигиены полости рта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A12.07.004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Определение пародонтальных индексов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12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A16.22.012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камней из протоков слюнных желез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K12.0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Рецидивирующие афты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K12.1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Др. формы стоматита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K13.0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Болезни губ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K13.1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Прикусывание щеки и губ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K14.0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Глоссит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K14.8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Др. болезни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K14.9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Болезнь языка неуточненная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M35.0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Сухой синдром [Шегрена]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слизистой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языка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Биопсия слизистой преддверия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Биопсия тканей губы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Взятие образца биологического материала из очагов поражения органов рта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A15.07.003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лечебной повязки при заболеваниях слизистой оболочки полости рта и пародонта в области одной челюсти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врача-стоматолога-терапевта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врача-стоматолога-терапевта повторный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S00.1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Ушиб века и окологлазной обл.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S00.5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Поверхностная травма губы и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S00.7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Множеств. поверхностные травмы головы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S00.8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Поверхностная травма др. частей головы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S01.4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Открытая рана щеки и височно-нижнечелюстной обл.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S01.5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Открытая рана губы и полости рта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основания черепа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дна глазницы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скуловой кости и верхней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нижней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S02.60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нижней челюсти закрытый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S03.0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Вывих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S03.4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Растяжение и перенапряж. сустава (связок)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A11.03.003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Внутрикостное введение лекарственных препаратов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A15.03.007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шины при переломах костей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5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A15.03.011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Снятие шины с одной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A15.04.002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иммобилизационной повязки при вывихах (подвывихах) суставов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S02.5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Перелом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A05.07.001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девитализирующей пасты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временной пломбы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временной пломбы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A16.07.008.001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Пломбирование корневого канала зуба пастой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Пульпотомия (ампутация коронковой пульпы)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Экстирпация пульпы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Инструментальная и медикаментозная обработка одного хорошо проходимого канала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Инструментальная и медикаментозная обработка одного плохо  проходимого канала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Временное пломбирование лекарственным препаратом корневого канала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A16.07.059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Гемисекция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Снятие временной пломбы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Трепанация зуба, искусственной коронки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  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  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S03.2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Вывих зуба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услуги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услуги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A05.07.001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A05.07.001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Электроодонтометрия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A11.07.022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Аппликация лекарственного препарата на слизистую оболочку полости рта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A11.07.027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девитализирующей пасты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A15.01.003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повязки при операции в челюстно-лицевой области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A15.07.001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иммобилизационной повязки при вывихах (подвывихах) зубов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Хирургическая обработка раны или инфицированной ткани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6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A16.01.030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Иссечение грануляции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временного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Удаление постоянного зуба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A16.07.001.003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Удаление зуба сложное с разъединением корней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стоматологических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II, III, V, VI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стоматологических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пломбой IV класс по Блэку с использованием стеклоиномерных цементов2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химического отверждения2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I, V класс по Блэку2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из амальгамы II класс по Блэку2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временной пломбы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Наложение временной пломбы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I, V, VI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с нарушением контактного пункта II, III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A16.07.002.012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Восстановление зуба пломбой IV класс по Блэку с использованием материалов из фотополимеров2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A16.07.008.001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Пломбирование корневого канала зуба пастой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A16.07.009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Пульпотомия (ампутация коронковой пульпы)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Экстирпация пульпы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A16.07.013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Отсроченный   кюретаж лунки удаленного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A16.07.024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Операция удаления ретинированного, дистопированного или сверхкомплектного зуба 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Инструментальная и медикаментозная обработка одного хорошо проходимого канала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Инструментальная и медикаментозная обработка одного плохо проходимого канала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A16.07.030.003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Временное пломбирование лекарственным препаратом корневого канала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Снятие временной пломбы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Трепанация зуба, искусственной коронки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Остановка луночного кровотечения без наложения швов методом тампонады</w:t>
                  </w:r>
                </w:p>
              </w:tc>
            </w:tr>
            <w:tr w:rsidR="00E51981" w:rsidRPr="00E51981" w:rsidTr="00E51981">
              <w:trPr>
                <w:trHeight w:val="6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A16.07.095.002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Остановка луночного кровотечения без наложения швов с использованием гемостатических материалов </w:t>
                  </w:r>
                </w:p>
              </w:tc>
            </w:tr>
            <w:tr w:rsidR="00E51981" w:rsidRPr="00E51981" w:rsidTr="00E51981">
              <w:trPr>
                <w:trHeight w:val="36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A16.07.097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Наложение шва на слизистую оболочку рта </w:t>
                  </w: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vertAlign w:val="superscript"/>
                      <w:lang w:eastAsia="ru-RU"/>
                    </w:rPr>
                    <w:t>7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A16.30.069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Снятие послеоперационных швов (лигатур)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A25.07.001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Назначение лекарственных препаратов при заболеваниях полости рта и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Проводниковая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Аппликационная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B01.003.004.005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Инфильтрационная анестезия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B01.064.003   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B01.064.004   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детского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B01.065.003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первичный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B01.065.004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зубного врача повторный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B01.065.007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первичный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B01.065.008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B01.067.001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Прием (осмотр, консультация) врача-стоматолога-хирурга первичный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B01.067.002 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Прием (осмотр, консультация) врача-стоматолога-хирурга повторный  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Примечания: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1 - одного квадранта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2 - включая полирование пломбы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3 - трех зубов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4 - одного зуба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5 - на одной челюсти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6 - без наложения швов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7 - ушивание одной раны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8 - в области двух-трех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9 - в области одного-двух зубов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10- у детей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11- при гипертрофии десны (К06.1)</w:t>
                  </w:r>
                </w:p>
              </w:tc>
            </w:tr>
            <w:tr w:rsidR="00E51981" w:rsidRPr="00E51981" w:rsidTr="00E51981">
              <w:trPr>
                <w:trHeight w:val="70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1981" w:rsidRPr="00E51981" w:rsidRDefault="00E51981" w:rsidP="00F03F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12- однократно в календарном году при первичном осмотре с указанием зубной формулы индекса КПУ, ИГПМА.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13- стоимость параклинической услуги включена в стоимость тарифа заболевания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14- однократно в календарном году у детей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16- специалистом стоматологического профиля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17- врачом-рентгенологом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18- по решению врачебной комиссии стоматологического профиля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19- при заболевании пародонта и ортодонтическом лечении у детей</w:t>
                  </w:r>
                </w:p>
              </w:tc>
            </w:tr>
            <w:tr w:rsidR="00E51981" w:rsidRPr="00E51981" w:rsidTr="00E51981">
              <w:trPr>
                <w:trHeight w:val="315"/>
              </w:trPr>
              <w:tc>
                <w:tcPr>
                  <w:tcW w:w="9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51981" w:rsidRPr="00E51981" w:rsidRDefault="00E51981" w:rsidP="00E51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19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 - при оказании ортодонтической помощи детям</w:t>
                  </w:r>
                </w:p>
              </w:tc>
            </w:tr>
          </w:tbl>
          <w:p w:rsidR="00D3140C" w:rsidRPr="007F27FD" w:rsidRDefault="00D3140C" w:rsidP="00D3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35891" w:rsidRDefault="00C35891" w:rsidP="001917FA">
      <w:pPr>
        <w:spacing w:after="0" w:line="240" w:lineRule="auto"/>
      </w:pPr>
    </w:p>
    <w:sectPr w:rsidR="00C35891" w:rsidSect="00566AE9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B02" w:rsidRDefault="00B83B02" w:rsidP="007D788E">
      <w:pPr>
        <w:spacing w:after="0" w:line="240" w:lineRule="auto"/>
      </w:pPr>
      <w:r>
        <w:separator/>
      </w:r>
    </w:p>
  </w:endnote>
  <w:endnote w:type="continuationSeparator" w:id="0">
    <w:p w:rsidR="00B83B02" w:rsidRDefault="00B83B02" w:rsidP="007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355219"/>
      <w:docPartObj>
        <w:docPartGallery w:val="Page Numbers (Bottom of Page)"/>
        <w:docPartUnique/>
      </w:docPartObj>
    </w:sdtPr>
    <w:sdtEndPr/>
    <w:sdtContent>
      <w:p w:rsidR="00B83B02" w:rsidRDefault="00B83B0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AC2">
          <w:rPr>
            <w:noProof/>
          </w:rPr>
          <w:t>1</w:t>
        </w:r>
        <w:r>
          <w:fldChar w:fldCharType="end"/>
        </w:r>
      </w:p>
    </w:sdtContent>
  </w:sdt>
  <w:p w:rsidR="00B83B02" w:rsidRDefault="00B83B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B02" w:rsidRDefault="00B83B02" w:rsidP="007D788E">
      <w:pPr>
        <w:spacing w:after="0" w:line="240" w:lineRule="auto"/>
      </w:pPr>
      <w:r>
        <w:separator/>
      </w:r>
    </w:p>
  </w:footnote>
  <w:footnote w:type="continuationSeparator" w:id="0">
    <w:p w:rsidR="00B83B02" w:rsidRDefault="00B83B02" w:rsidP="007D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EAC"/>
    <w:multiLevelType w:val="hybridMultilevel"/>
    <w:tmpl w:val="DEF4CC4C"/>
    <w:lvl w:ilvl="0" w:tplc="0EBC8AD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450A66"/>
    <w:multiLevelType w:val="hybridMultilevel"/>
    <w:tmpl w:val="CE80B954"/>
    <w:lvl w:ilvl="0" w:tplc="DB6C7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4921B7"/>
    <w:multiLevelType w:val="hybridMultilevel"/>
    <w:tmpl w:val="03B215E4"/>
    <w:lvl w:ilvl="0" w:tplc="FC7842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88696C"/>
    <w:multiLevelType w:val="hybridMultilevel"/>
    <w:tmpl w:val="BDEA35CA"/>
    <w:lvl w:ilvl="0" w:tplc="F690A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962E0E"/>
    <w:multiLevelType w:val="hybridMultilevel"/>
    <w:tmpl w:val="A9A0DB8E"/>
    <w:lvl w:ilvl="0" w:tplc="BAFE39E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3B3F5E"/>
    <w:multiLevelType w:val="multilevel"/>
    <w:tmpl w:val="98928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D6C781A"/>
    <w:multiLevelType w:val="hybridMultilevel"/>
    <w:tmpl w:val="9BDE4468"/>
    <w:lvl w:ilvl="0" w:tplc="CC00C15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348F201B"/>
    <w:multiLevelType w:val="hybridMultilevel"/>
    <w:tmpl w:val="983A7422"/>
    <w:lvl w:ilvl="0" w:tplc="5F2C8C6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4E6B34"/>
    <w:multiLevelType w:val="hybridMultilevel"/>
    <w:tmpl w:val="EF20642E"/>
    <w:lvl w:ilvl="0" w:tplc="6C2415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CB20CD"/>
    <w:multiLevelType w:val="hybridMultilevel"/>
    <w:tmpl w:val="CEA88FBA"/>
    <w:lvl w:ilvl="0" w:tplc="3B34C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C85EBF"/>
    <w:multiLevelType w:val="multilevel"/>
    <w:tmpl w:val="00EE2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70CF7BAF"/>
    <w:multiLevelType w:val="hybridMultilevel"/>
    <w:tmpl w:val="4166749E"/>
    <w:lvl w:ilvl="0" w:tplc="F7D66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A0BCD"/>
    <w:multiLevelType w:val="hybridMultilevel"/>
    <w:tmpl w:val="1466EBF0"/>
    <w:lvl w:ilvl="0" w:tplc="F6EEAFB4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73A95E3D"/>
    <w:multiLevelType w:val="hybridMultilevel"/>
    <w:tmpl w:val="CEA88FBA"/>
    <w:lvl w:ilvl="0" w:tplc="3B34C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806D90"/>
    <w:multiLevelType w:val="multilevel"/>
    <w:tmpl w:val="E1C60D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ACD69D0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5"/>
  </w:num>
  <w:num w:numId="5">
    <w:abstractNumId w:val="14"/>
  </w:num>
  <w:num w:numId="6">
    <w:abstractNumId w:val="11"/>
  </w:num>
  <w:num w:numId="7">
    <w:abstractNumId w:val="12"/>
  </w:num>
  <w:num w:numId="8">
    <w:abstractNumId w:val="16"/>
  </w:num>
  <w:num w:numId="9">
    <w:abstractNumId w:val="1"/>
  </w:num>
  <w:num w:numId="10">
    <w:abstractNumId w:val="2"/>
  </w:num>
  <w:num w:numId="11">
    <w:abstractNumId w:val="0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E9"/>
    <w:rsid w:val="00024A36"/>
    <w:rsid w:val="00030105"/>
    <w:rsid w:val="0008515D"/>
    <w:rsid w:val="000E15DC"/>
    <w:rsid w:val="001917FA"/>
    <w:rsid w:val="002441B9"/>
    <w:rsid w:val="00275966"/>
    <w:rsid w:val="00282563"/>
    <w:rsid w:val="003330F7"/>
    <w:rsid w:val="00336A9D"/>
    <w:rsid w:val="00381870"/>
    <w:rsid w:val="00387A3B"/>
    <w:rsid w:val="003919CA"/>
    <w:rsid w:val="003968F0"/>
    <w:rsid w:val="003B45A6"/>
    <w:rsid w:val="004D4627"/>
    <w:rsid w:val="00566AE9"/>
    <w:rsid w:val="005B1DD6"/>
    <w:rsid w:val="00616A19"/>
    <w:rsid w:val="00617EBB"/>
    <w:rsid w:val="006579C9"/>
    <w:rsid w:val="006C74D8"/>
    <w:rsid w:val="007263ED"/>
    <w:rsid w:val="00745640"/>
    <w:rsid w:val="007D788E"/>
    <w:rsid w:val="008D62B6"/>
    <w:rsid w:val="008E127B"/>
    <w:rsid w:val="008F5D16"/>
    <w:rsid w:val="00A560F4"/>
    <w:rsid w:val="00B56BB7"/>
    <w:rsid w:val="00B83B02"/>
    <w:rsid w:val="00B901ED"/>
    <w:rsid w:val="00BB7598"/>
    <w:rsid w:val="00BC7997"/>
    <w:rsid w:val="00BE47B5"/>
    <w:rsid w:val="00C03AC2"/>
    <w:rsid w:val="00C16520"/>
    <w:rsid w:val="00C27208"/>
    <w:rsid w:val="00C27262"/>
    <w:rsid w:val="00C35891"/>
    <w:rsid w:val="00D3140C"/>
    <w:rsid w:val="00DC195D"/>
    <w:rsid w:val="00DC3FB1"/>
    <w:rsid w:val="00E0293C"/>
    <w:rsid w:val="00E51981"/>
    <w:rsid w:val="00EB5747"/>
    <w:rsid w:val="00EE494D"/>
    <w:rsid w:val="00F03FFC"/>
    <w:rsid w:val="00FB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A8A75-AC0E-49E9-A288-C7392210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01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88E"/>
  </w:style>
  <w:style w:type="paragraph" w:styleId="a5">
    <w:name w:val="footer"/>
    <w:basedOn w:val="a"/>
    <w:link w:val="a6"/>
    <w:uiPriority w:val="99"/>
    <w:unhideWhenUsed/>
    <w:rsid w:val="007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88E"/>
  </w:style>
  <w:style w:type="character" w:customStyle="1" w:styleId="10">
    <w:name w:val="Заголовок 1 Знак"/>
    <w:basedOn w:val="a0"/>
    <w:link w:val="1"/>
    <w:uiPriority w:val="99"/>
    <w:rsid w:val="00030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Title"/>
    <w:basedOn w:val="a"/>
    <w:link w:val="a8"/>
    <w:qFormat/>
    <w:rsid w:val="000301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03010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9">
    <w:name w:val="List Paragraph"/>
    <w:basedOn w:val="a"/>
    <w:link w:val="aa"/>
    <w:uiPriority w:val="34"/>
    <w:qFormat/>
    <w:rsid w:val="0003010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34"/>
    <w:locked/>
    <w:rsid w:val="0003010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030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unhideWhenUsed/>
    <w:rsid w:val="000301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030105"/>
    <w:rPr>
      <w:rFonts w:ascii="Consolas" w:eastAsia="Calibri" w:hAnsi="Consolas" w:cs="Times New Roman"/>
      <w:sz w:val="21"/>
      <w:szCs w:val="21"/>
    </w:rPr>
  </w:style>
  <w:style w:type="paragraph" w:styleId="ae">
    <w:name w:val="Block Text"/>
    <w:basedOn w:val="a"/>
    <w:rsid w:val="00030105"/>
    <w:pPr>
      <w:spacing w:after="0" w:line="220" w:lineRule="auto"/>
      <w:ind w:left="880" w:right="2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010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30105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No Spacing"/>
    <w:uiPriority w:val="1"/>
    <w:qFormat/>
    <w:rsid w:val="00030105"/>
    <w:pPr>
      <w:spacing w:after="0" w:line="240" w:lineRule="auto"/>
    </w:pPr>
    <w:rPr>
      <w:rFonts w:ascii="Times New Roman" w:hAnsi="Times New Roman"/>
    </w:rPr>
  </w:style>
  <w:style w:type="character" w:customStyle="1" w:styleId="af2">
    <w:name w:val="Основной текст + Не полужирный"/>
    <w:rsid w:val="00030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3">
    <w:name w:val="Нормальный (таблица)"/>
    <w:basedOn w:val="a"/>
    <w:next w:val="a"/>
    <w:uiPriority w:val="99"/>
    <w:rsid w:val="000301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030105"/>
    <w:rPr>
      <w:rFonts w:cs="Times New Roman"/>
      <w:b w:val="0"/>
      <w:color w:val="106BBE"/>
    </w:rPr>
  </w:style>
  <w:style w:type="paragraph" w:styleId="af5">
    <w:name w:val="Body Text"/>
    <w:basedOn w:val="a"/>
    <w:link w:val="af6"/>
    <w:semiHidden/>
    <w:rsid w:val="000301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0301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01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1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E51981"/>
    <w:rPr>
      <w:color w:val="0563C1"/>
      <w:u w:val="single"/>
    </w:rPr>
  </w:style>
  <w:style w:type="character" w:styleId="af8">
    <w:name w:val="FollowedHyperlink"/>
    <w:basedOn w:val="a0"/>
    <w:uiPriority w:val="99"/>
    <w:semiHidden/>
    <w:unhideWhenUsed/>
    <w:rsid w:val="00E51981"/>
    <w:rPr>
      <w:color w:val="954F72"/>
      <w:u w:val="single"/>
    </w:rPr>
  </w:style>
  <w:style w:type="paragraph" w:customStyle="1" w:styleId="font5">
    <w:name w:val="font5"/>
    <w:basedOn w:val="a"/>
    <w:rsid w:val="00E51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E51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3">
    <w:name w:val="xl63"/>
    <w:basedOn w:val="a"/>
    <w:rsid w:val="00E5198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E51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51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51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519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51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51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1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51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519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51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51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51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E5198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198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198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0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3562-06D9-4550-ACD3-B4336496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11594</Words>
  <Characters>66086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7</cp:revision>
  <dcterms:created xsi:type="dcterms:W3CDTF">2018-12-29T06:26:00Z</dcterms:created>
  <dcterms:modified xsi:type="dcterms:W3CDTF">2019-10-07T13:47:00Z</dcterms:modified>
</cp:coreProperties>
</file>